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ED" w:rsidRDefault="00B831ED" w:rsidP="00B831ED">
      <w:pPr>
        <w:pStyle w:val="ecxmsonormal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  <w:u w:val="single"/>
        </w:rPr>
        <w:t>Marion Young Farmers</w:t>
      </w:r>
    </w:p>
    <w:p w:rsidR="00B831ED" w:rsidRDefault="00B831ED" w:rsidP="00B831ED">
      <w:pPr>
        <w:pStyle w:val="ecxmsonormal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  <w:u w:val="single"/>
        </w:rPr>
        <w:t>Consignment Auction</w:t>
      </w:r>
    </w:p>
    <w:p w:rsidR="00B831ED" w:rsidRDefault="00B831ED" w:rsidP="00B831ED">
      <w:pPr>
        <w:pStyle w:val="ecxmsonospacing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Saturday, March 16</w:t>
      </w:r>
      <w:r>
        <w:rPr>
          <w:rFonts w:ascii="Courier New" w:hAnsi="Courier New" w:cs="Courier New"/>
          <w:sz w:val="20"/>
          <w:szCs w:val="20"/>
          <w:vertAlign w:val="superscript"/>
        </w:rPr>
        <w:t>th,</w:t>
      </w:r>
      <w:r>
        <w:rPr>
          <w:rFonts w:ascii="Courier New" w:hAnsi="Courier New" w:cs="Courier New"/>
          <w:sz w:val="20"/>
          <w:szCs w:val="20"/>
        </w:rPr>
        <w:t xml:space="preserve"> 2013 – 10 a.m.</w:t>
      </w:r>
    </w:p>
    <w:p w:rsidR="00B831ED" w:rsidRDefault="00B831ED" w:rsidP="00B831ED">
      <w:pPr>
        <w:pStyle w:val="ecxmsonospacing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Sale Location Chickasaw Landmark</w:t>
      </w:r>
    </w:p>
    <w:p w:rsidR="00B831ED" w:rsidRDefault="00B831ED" w:rsidP="00B831ED">
      <w:pPr>
        <w:pStyle w:val="ecxmsonospacing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St </w:t>
      </w:r>
      <w:proofErr w:type="spellStart"/>
      <w:r>
        <w:rPr>
          <w:rFonts w:ascii="Courier New" w:hAnsi="Courier New" w:cs="Courier New"/>
          <w:sz w:val="20"/>
          <w:szCs w:val="20"/>
        </w:rPr>
        <w:t>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274 – Chickasaw, Ohio</w:t>
      </w:r>
    </w:p>
    <w:p w:rsidR="00B831ED" w:rsidRDefault="00B831ED" w:rsidP="00B831ED">
      <w:pPr>
        <w:pStyle w:val="ecxmso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Directions: Go 4 miles east of 127, or 6 miles west of New Bremen to Chickasaw</w:t>
      </w:r>
    </w:p>
    <w:p w:rsidR="00B831ED" w:rsidRDefault="00B831ED" w:rsidP="00B831ED">
      <w:pPr>
        <w:pStyle w:val="ecxmsonospacing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8"/>
          <w:szCs w:val="28"/>
          <w:u w:val="single"/>
        </w:rPr>
        <w:t>Tractors, Trucks, Planters</w:t>
      </w:r>
    </w:p>
    <w:p w:rsidR="00B831ED" w:rsidRDefault="00B831ED" w:rsidP="00B831ED">
      <w:pPr>
        <w:pStyle w:val="ecxmsonospacing"/>
        <w:jc w:val="center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Farmall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656 Tractor w/ narrow front end, w/ 7711 hrs., 1987 Massy Ferguson 699 Tractor w/ 4120 hrs., J.D. 7000 6 row corn planter w/ liquid fertilizer., J.D. 7000 6 row corn planter w/ liquid fertilizer., J.D. 750 No-till Drill, 7.5 spacing, w/ brand new grass seeder., Massy Ferguson 13’ Model 4300 Grain Drill</w:t>
      </w:r>
    </w:p>
    <w:p w:rsidR="00B831ED" w:rsidRDefault="00B831ED" w:rsidP="00B831ED">
      <w:pPr>
        <w:pStyle w:val="ecxmsonospacing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8"/>
          <w:szCs w:val="28"/>
          <w:u w:val="single"/>
        </w:rPr>
        <w:t>Plows, Disk, Tillage, Grain Augers, Sprayer</w:t>
      </w:r>
    </w:p>
    <w:p w:rsidR="00B831ED" w:rsidRDefault="00B831ED" w:rsidP="00B831ED">
      <w:pPr>
        <w:pStyle w:val="ecxmsonospacing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13’ 1200 A.C. Field Cultivator w/ spike tooth harrow., 15’ </w:t>
      </w:r>
      <w:proofErr w:type="spellStart"/>
      <w:r>
        <w:rPr>
          <w:rFonts w:ascii="Courier New" w:hAnsi="Courier New" w:cs="Courier New"/>
          <w:sz w:val="20"/>
          <w:szCs w:val="20"/>
        </w:rPr>
        <w:t>cultimucher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., 370 International 14’ Disk., 10’6” Glencoe Field Cultivator., 23’ 1400 </w:t>
      </w:r>
      <w:proofErr w:type="spellStart"/>
      <w:r>
        <w:rPr>
          <w:rFonts w:ascii="Courier New" w:hAnsi="Courier New" w:cs="Courier New"/>
          <w:sz w:val="20"/>
          <w:szCs w:val="20"/>
        </w:rPr>
        <w:t>Duetz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-Allis Field Cultivator., 25’ </w:t>
      </w:r>
      <w:proofErr w:type="spellStart"/>
      <w:r>
        <w:rPr>
          <w:rFonts w:ascii="Courier New" w:hAnsi="Courier New" w:cs="Courier New"/>
          <w:sz w:val="20"/>
          <w:szCs w:val="20"/>
        </w:rPr>
        <w:t>Unverferth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single basket rolling harrow., 370 International 12’ Disk., International 2 bottom plow., 2-J.D 4 Bottom Plow., J.D. 24’ Field Cultivator w/ 3 bar Harrow., J.D. 15’ Rotary hoe., 45’ K.S.I. model 1208-45 convey., Clark pull type sprayer w/ 60’ booms, Ridgeway foam markers, w/ 700gal tank., </w:t>
      </w:r>
      <w:proofErr w:type="spellStart"/>
      <w:r>
        <w:rPr>
          <w:rFonts w:ascii="Courier New" w:hAnsi="Courier New" w:cs="Courier New"/>
          <w:sz w:val="20"/>
          <w:szCs w:val="20"/>
        </w:rPr>
        <w:t>Sprayright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pull type sprayer, 500 gal, w/ 45’ booms., 6” by 20’ GSI Auger., 1062 Westfield grain auger., 862 </w:t>
      </w:r>
      <w:proofErr w:type="spellStart"/>
      <w:r>
        <w:rPr>
          <w:rFonts w:ascii="Courier New" w:hAnsi="Courier New" w:cs="Courier New"/>
          <w:sz w:val="20"/>
          <w:szCs w:val="20"/>
        </w:rPr>
        <w:t>Mayrath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grain auger w/ </w:t>
      </w:r>
      <w:proofErr w:type="spellStart"/>
      <w:r>
        <w:rPr>
          <w:rFonts w:ascii="Courier New" w:hAnsi="Courier New" w:cs="Courier New"/>
          <w:sz w:val="20"/>
          <w:szCs w:val="20"/>
        </w:rPr>
        <w:t>swingaway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w/ corn screens., </w:t>
      </w:r>
      <w:proofErr w:type="spellStart"/>
      <w:r>
        <w:rPr>
          <w:rFonts w:ascii="Courier New" w:hAnsi="Courier New" w:cs="Courier New"/>
          <w:sz w:val="20"/>
          <w:szCs w:val="20"/>
        </w:rPr>
        <w:t>MayRath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862 auger w/</w:t>
      </w:r>
      <w:proofErr w:type="spellStart"/>
      <w:r>
        <w:rPr>
          <w:rFonts w:ascii="Courier New" w:hAnsi="Courier New" w:cs="Courier New"/>
          <w:sz w:val="20"/>
          <w:szCs w:val="20"/>
        </w:rPr>
        <w:t>swingaway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hyd. Drive., Westfield 1071 </w:t>
      </w:r>
      <w:proofErr w:type="spellStart"/>
      <w:r>
        <w:rPr>
          <w:rFonts w:ascii="Courier New" w:hAnsi="Courier New" w:cs="Courier New"/>
          <w:sz w:val="20"/>
          <w:szCs w:val="20"/>
        </w:rPr>
        <w:t>swingfield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w/hyd. Lift., 15’ Billion </w:t>
      </w:r>
      <w:proofErr w:type="spellStart"/>
      <w:r>
        <w:rPr>
          <w:rFonts w:ascii="Courier New" w:hAnsi="Courier New" w:cs="Courier New"/>
          <w:sz w:val="20"/>
          <w:szCs w:val="20"/>
        </w:rPr>
        <w:t>Culitmucher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., 12’ Billion </w:t>
      </w:r>
      <w:proofErr w:type="spellStart"/>
      <w:r>
        <w:rPr>
          <w:rFonts w:ascii="Courier New" w:hAnsi="Courier New" w:cs="Courier New"/>
          <w:sz w:val="20"/>
          <w:szCs w:val="20"/>
        </w:rPr>
        <w:t>cultimucher</w:t>
      </w:r>
      <w:proofErr w:type="spellEnd"/>
      <w:r>
        <w:rPr>
          <w:rFonts w:ascii="Courier New" w:hAnsi="Courier New" w:cs="Courier New"/>
          <w:sz w:val="20"/>
          <w:szCs w:val="20"/>
        </w:rPr>
        <w:t>., 22’ J.D. cultivator</w:t>
      </w:r>
    </w:p>
    <w:p w:rsidR="00B831ED" w:rsidRDefault="00B831ED" w:rsidP="00B831ED">
      <w:pPr>
        <w:pStyle w:val="ecxmsonospacing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8"/>
          <w:szCs w:val="28"/>
          <w:u w:val="single"/>
        </w:rPr>
        <w:t>Wagons, Manure Equipment, Hay Equipment, Corn Pickers</w:t>
      </w:r>
    </w:p>
    <w:p w:rsidR="00B831ED" w:rsidRDefault="00B831ED" w:rsidP="00B831ED">
      <w:pPr>
        <w:pStyle w:val="ecxmsonospacing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N.H. 32’ Bale Elevator., 14’ S.I. Feeder., 6’ Rotary mower., 20’ Utility Elevator., New Idea single axle manure spreader, PTO w/ slope gate., 12’ Stalk Chopper., 5’ </w:t>
      </w:r>
      <w:proofErr w:type="spellStart"/>
      <w:r>
        <w:rPr>
          <w:rFonts w:ascii="Courier New" w:hAnsi="Courier New" w:cs="Courier New"/>
          <w:sz w:val="20"/>
          <w:szCs w:val="20"/>
        </w:rPr>
        <w:t>Bushhog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., 250 bushel J&amp;M Hopper on J.D running gear., 3 pt. hitch </w:t>
      </w:r>
      <w:proofErr w:type="spellStart"/>
      <w:r>
        <w:rPr>
          <w:rFonts w:ascii="Courier New" w:hAnsi="Courier New" w:cs="Courier New"/>
          <w:sz w:val="20"/>
          <w:szCs w:val="20"/>
        </w:rPr>
        <w:t>Bushhog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mower., Badger Silage Blower., 2600 </w:t>
      </w:r>
      <w:proofErr w:type="spellStart"/>
      <w:r>
        <w:rPr>
          <w:rFonts w:ascii="Courier New" w:hAnsi="Courier New" w:cs="Courier New"/>
          <w:sz w:val="20"/>
          <w:szCs w:val="20"/>
        </w:rPr>
        <w:t>Balzer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Vacuum tank w/ injectors., J&amp;M. 250 Bushel hopper wagon., 1075 J.D running gear., 3pt. Hitch </w:t>
      </w:r>
      <w:proofErr w:type="spellStart"/>
      <w:r>
        <w:rPr>
          <w:rFonts w:ascii="Courier New" w:hAnsi="Courier New" w:cs="Courier New"/>
          <w:sz w:val="20"/>
          <w:szCs w:val="20"/>
        </w:rPr>
        <w:t>Houle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Manure pump w/gun and Agitator., 1 Row New Idea Corn Picker., 1998 J.D. 930F grain table.., 2- 2 wheel wagons., 16ft. Bale King w/ international running gear., 2- New Idea rakes w/ double hitch., 2-Gehl 970 Silage wagons., J.D. 3940 pull type chopper., 12’ Woods Stalk Chopper., R25 J.D. Rake., J.D. baler 24T., J.D. 8’ Grader Blade.</w:t>
      </w:r>
    </w:p>
    <w:p w:rsidR="00B831ED" w:rsidRDefault="00B831ED" w:rsidP="00B831ED">
      <w:pPr>
        <w:pStyle w:val="ecxmsonospacing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8"/>
          <w:szCs w:val="28"/>
          <w:u w:val="single"/>
        </w:rPr>
        <w:t>Miscellaneous</w:t>
      </w:r>
    </w:p>
    <w:p w:rsidR="00B831ED" w:rsidRDefault="00B831ED" w:rsidP="00B831ED">
      <w:pPr>
        <w:pStyle w:val="ecxmsonospacing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Steel Gates: 3-20’, 3-16’, 2-14’, 1-12’., J.D. 3020 Pedal Tractor., 6- J.D. 7000 Planter Fertilizer Tanks., 12- J.D. 7000 planter seed boots &amp; seed meters., 12- J.D. 7000 Planter Fertilizer Disk openers, w/ double disk., Kane Pig Feeders., Stainless Steel Nursery Feeders., 5 bushel round hog feeders., 2.5 ton </w:t>
      </w:r>
      <w:proofErr w:type="spellStart"/>
      <w:r>
        <w:rPr>
          <w:rFonts w:ascii="Courier New" w:hAnsi="Courier New" w:cs="Courier New"/>
          <w:sz w:val="20"/>
          <w:szCs w:val="20"/>
        </w:rPr>
        <w:t>Pax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feed bin., Large livestock gates., </w:t>
      </w:r>
      <w:proofErr w:type="spellStart"/>
      <w:r>
        <w:rPr>
          <w:rFonts w:ascii="Courier New" w:hAnsi="Courier New" w:cs="Courier New"/>
          <w:sz w:val="20"/>
          <w:szCs w:val="20"/>
        </w:rPr>
        <w:t>Killbros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Hyd. Wagon Auger., Incinerator 4’ by 30”, has front door and chimney., Schwartz wide front end for International., Brock 6’ by 2 ring bulk bins., 18.4-42 T-Rail duals., Big Bale hay feeder., J.D straw chopper for 6620., 7 Row 28 applicator w/ coulters and knifes.</w:t>
      </w:r>
    </w:p>
    <w:p w:rsidR="00B831ED" w:rsidRDefault="00B831ED" w:rsidP="00B831ED">
      <w:pPr>
        <w:pStyle w:val="ecxmso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This is only a partial listing of equipment that will be at the auction. We are still accepting equipment on Thursday March 14, and Friday March 15</w:t>
      </w:r>
      <w:r>
        <w:rPr>
          <w:rFonts w:ascii="Courier New" w:hAnsi="Courier New" w:cs="Courier New"/>
          <w:sz w:val="20"/>
          <w:szCs w:val="20"/>
          <w:vertAlign w:val="superscript"/>
        </w:rPr>
        <w:t>th</w:t>
      </w:r>
      <w:r>
        <w:rPr>
          <w:rFonts w:ascii="Courier New" w:hAnsi="Courier New" w:cs="Courier New"/>
          <w:sz w:val="20"/>
          <w:szCs w:val="20"/>
        </w:rPr>
        <w:t>: 9 a.m. till 8 p.m.</w:t>
      </w:r>
    </w:p>
    <w:p w:rsidR="00B831ED" w:rsidRDefault="00B831ED" w:rsidP="00B831ED">
      <w:pPr>
        <w:pStyle w:val="ecxmsonormal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  <w:u w:val="single"/>
        </w:rPr>
        <w:t>No Saturday Consignments</w:t>
      </w:r>
    </w:p>
    <w:p w:rsidR="00B831ED" w:rsidRDefault="00B831ED" w:rsidP="00B831ED">
      <w:pPr>
        <w:pStyle w:val="ecxmsonormal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Load-out service available until Monday March 18</w:t>
      </w:r>
      <w:r>
        <w:rPr>
          <w:rStyle w:val="Strong"/>
          <w:rFonts w:ascii="Courier New" w:hAnsi="Courier New" w:cs="Courier New"/>
          <w:sz w:val="20"/>
          <w:szCs w:val="20"/>
          <w:vertAlign w:val="superscript"/>
        </w:rPr>
        <w:t>th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until 5. </w:t>
      </w:r>
      <w:r>
        <w:rPr>
          <w:rFonts w:ascii="Courier New" w:hAnsi="Courier New" w:cs="Courier New"/>
          <w:sz w:val="20"/>
          <w:szCs w:val="20"/>
          <w:u w:val="single"/>
        </w:rPr>
        <w:t>Any equipment after Monday march 18</w:t>
      </w:r>
      <w:r>
        <w:rPr>
          <w:rFonts w:ascii="Courier New" w:hAnsi="Courier New" w:cs="Courier New"/>
          <w:sz w:val="20"/>
          <w:szCs w:val="20"/>
          <w:u w:val="single"/>
          <w:vertAlign w:val="superscript"/>
        </w:rPr>
        <w:t>th</w:t>
      </w:r>
      <w:r>
        <w:rPr>
          <w:rFonts w:ascii="Courier New" w:hAnsi="Courier New" w:cs="Courier New"/>
          <w:sz w:val="20"/>
          <w:szCs w:val="20"/>
          <w:u w:val="single"/>
        </w:rPr>
        <w:t xml:space="preserve"> will become property of the Marion Young Farmers unless you talk to one of the officers.</w:t>
      </w:r>
    </w:p>
    <w:p w:rsidR="00B831ED" w:rsidRDefault="00B831ED" w:rsidP="00B831ED">
      <w:pPr>
        <w:pStyle w:val="ecxmsonormal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Terms of payment: Must have proper I.D. AND A GOOD CHECK on day of the sale. Lunch stand will be available. Any questions or to consign items call: 419-953-0525.</w:t>
      </w:r>
    </w:p>
    <w:p w:rsidR="00B831ED" w:rsidRDefault="00B831ED" w:rsidP="00B831ED">
      <w:pPr>
        <w:pStyle w:val="ecxmsonormal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  <w:u w:val="single"/>
        </w:rPr>
        <w:t>Coldwater Auction Service</w:t>
      </w:r>
    </w:p>
    <w:p w:rsidR="00B831ED" w:rsidRDefault="00B831ED" w:rsidP="00B831ED">
      <w:pPr>
        <w:pStyle w:val="ecxmso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Auctioneers bonded in favor of and licensed by the State of Ohio.</w:t>
      </w:r>
    </w:p>
    <w:p w:rsidR="00A43202" w:rsidRDefault="00B831ED">
      <w:bookmarkStart w:id="0" w:name="_GoBack"/>
      <w:bookmarkEnd w:id="0"/>
    </w:p>
    <w:sectPr w:rsidR="00A4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ED"/>
    <w:rsid w:val="002275A2"/>
    <w:rsid w:val="00273729"/>
    <w:rsid w:val="00B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8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31ED"/>
    <w:rPr>
      <w:b/>
      <w:bCs/>
    </w:rPr>
  </w:style>
  <w:style w:type="paragraph" w:customStyle="1" w:styleId="ecxmsonospacing">
    <w:name w:val="ecxmsonospacing"/>
    <w:basedOn w:val="Normal"/>
    <w:rsid w:val="00B8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8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31ED"/>
    <w:rPr>
      <w:b/>
      <w:bCs/>
    </w:rPr>
  </w:style>
  <w:style w:type="paragraph" w:customStyle="1" w:styleId="ecxmsonospacing">
    <w:name w:val="ecxmsonospacing"/>
    <w:basedOn w:val="Normal"/>
    <w:rsid w:val="00B8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82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27195E"/>
            <w:bottom w:val="single" w:sz="6" w:space="0" w:color="27195E"/>
            <w:right w:val="single" w:sz="6" w:space="0" w:color="27195E"/>
          </w:divBdr>
          <w:divsChild>
            <w:div w:id="13746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2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</cp:revision>
  <dcterms:created xsi:type="dcterms:W3CDTF">2013-02-28T07:25:00Z</dcterms:created>
  <dcterms:modified xsi:type="dcterms:W3CDTF">2013-02-28T07:26:00Z</dcterms:modified>
</cp:coreProperties>
</file>